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8FB7" w14:textId="77777777" w:rsidR="00340F83" w:rsidRPr="00340F83" w:rsidRDefault="00340F83" w:rsidP="00340F83">
      <w:pPr>
        <w:spacing w:line="360" w:lineRule="auto"/>
        <w:rPr>
          <w:rFonts w:ascii="Century Gothic" w:eastAsia="Calibri" w:hAnsi="Century Gothic" w:cs="Times New Roman"/>
          <w:kern w:val="2"/>
          <w14:ligatures w14:val="standardContextual"/>
        </w:rPr>
      </w:pPr>
    </w:p>
    <w:p w14:paraId="663D24F0" w14:textId="77777777" w:rsidR="00340F83" w:rsidRPr="00340F83" w:rsidRDefault="00340F83" w:rsidP="00340F8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Century Gothic" w:eastAsia="Calibri" w:hAnsi="Century Gothic" w:cs="Arial,Bold-OneByteIdentityH"/>
          <w:b/>
          <w:bCs/>
          <w14:ligatures w14:val="standardContextual"/>
        </w:rPr>
      </w:pPr>
      <w:r w:rsidRPr="00340F83">
        <w:rPr>
          <w:rFonts w:ascii="Century Gothic" w:eastAsia="Calibri" w:hAnsi="Century Gothic" w:cs="Arial,Bold-OneByteIdentityH"/>
          <w:b/>
          <w:bCs/>
          <w14:ligatures w14:val="standardContextual"/>
        </w:rPr>
        <w:t xml:space="preserve">                                                                ALLEGATO A)</w:t>
      </w:r>
    </w:p>
    <w:p w14:paraId="52BEF3A3" w14:textId="40880A49" w:rsidR="00340F83" w:rsidRPr="00340F83" w:rsidRDefault="00340F83" w:rsidP="00340F8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Century Gothic" w:eastAsia="Calibri" w:hAnsi="Century Gothic" w:cs="Arial,Bold-OneByteIdentityH"/>
          <w:b/>
          <w:bCs/>
          <w14:ligatures w14:val="standardContextual"/>
        </w:rPr>
      </w:pPr>
      <w:r w:rsidRPr="00340F83">
        <w:rPr>
          <w:rFonts w:ascii="Century Gothic" w:eastAsia="Calibri" w:hAnsi="Century Gothic" w:cs="Arial,Bold-OneByteIdentityH"/>
          <w:b/>
          <w:bCs/>
          <w14:ligatures w14:val="standardContextual"/>
        </w:rPr>
        <w:t xml:space="preserve">Modello da utilizzare obbligatoriamente per la presentazione della manifestazione di interesse per la formazione di un elenco di idonei </w:t>
      </w:r>
      <w:r w:rsidR="00E45439">
        <w:rPr>
          <w:rFonts w:ascii="Century Gothic" w:eastAsia="Calibri" w:hAnsi="Century Gothic" w:cs="Arial,Bold-OneByteIdentityH"/>
          <w:b/>
          <w:bCs/>
          <w14:ligatures w14:val="standardContextual"/>
        </w:rPr>
        <w:t>per la designazione</w:t>
      </w:r>
      <w:r w:rsidRPr="00340F83">
        <w:rPr>
          <w:rFonts w:ascii="Century Gothic" w:eastAsia="Calibri" w:hAnsi="Century Gothic" w:cs="Arial,Bold-OneByteIdentityH"/>
          <w:b/>
          <w:bCs/>
          <w14:ligatures w14:val="standardContextual"/>
        </w:rPr>
        <w:t xml:space="preserve"> a Direttore generale</w:t>
      </w:r>
      <w:r w:rsidR="00E45439">
        <w:rPr>
          <w:rFonts w:ascii="Century Gothic" w:eastAsia="Calibri" w:hAnsi="Century Gothic" w:cs="Arial,Bold-OneByteIdentityH"/>
          <w:b/>
          <w:bCs/>
          <w14:ligatures w14:val="standardContextual"/>
        </w:rPr>
        <w:t xml:space="preserve"> del Consorzio Villa Reale e Parco di Monza (CVRM) </w:t>
      </w:r>
    </w:p>
    <w:p w14:paraId="02959600" w14:textId="77777777" w:rsidR="00340F83" w:rsidRPr="00340F83" w:rsidRDefault="00340F83" w:rsidP="00340F83">
      <w:pPr>
        <w:spacing w:line="360" w:lineRule="auto"/>
        <w:rPr>
          <w:rFonts w:ascii="Century Gothic" w:eastAsia="Calibri" w:hAnsi="Century Gothic" w:cs="Arial,Bold-OneByteIdentityH"/>
          <w:kern w:val="2"/>
          <w14:ligatures w14:val="standardContextual"/>
        </w:rPr>
      </w:pPr>
    </w:p>
    <w:p w14:paraId="3FA8330D" w14:textId="4747B13D" w:rsidR="00340F83" w:rsidRPr="00340F83" w:rsidRDefault="00340F83" w:rsidP="00340F83">
      <w:pPr>
        <w:autoSpaceDE w:val="0"/>
        <w:autoSpaceDN w:val="0"/>
        <w:adjustRightInd w:val="0"/>
        <w:spacing w:after="0" w:line="360" w:lineRule="auto"/>
        <w:jc w:val="right"/>
        <w:rPr>
          <w:rFonts w:ascii="Century Gothic" w:eastAsia="Calibri" w:hAnsi="Century Gothic" w:cs="CenturyGothic"/>
          <w:color w:val="000000"/>
        </w:rPr>
      </w:pPr>
      <w:r w:rsidRPr="00340F83">
        <w:rPr>
          <w:rFonts w:ascii="Century Gothic" w:eastAsia="Calibri" w:hAnsi="Century Gothic" w:cs="CenturyGothic"/>
          <w:color w:val="000000"/>
        </w:rPr>
        <w:t xml:space="preserve"> “</w:t>
      </w:r>
      <w:r w:rsidRPr="00340F83">
        <w:rPr>
          <w:rFonts w:ascii="Century Gothic" w:eastAsia="Calibri" w:hAnsi="Century Gothic" w:cs="CenturyGothic-Bold"/>
          <w:b/>
          <w:bCs/>
          <w:color w:val="000000"/>
        </w:rPr>
        <w:t>Incarico di Direttore Generale</w:t>
      </w:r>
      <w:r w:rsidR="00E45439">
        <w:rPr>
          <w:rFonts w:ascii="Century Gothic" w:eastAsia="Calibri" w:hAnsi="Century Gothic" w:cs="CenturyGothic-Bold"/>
          <w:b/>
          <w:bCs/>
          <w:color w:val="000000"/>
        </w:rPr>
        <w:t xml:space="preserve"> </w:t>
      </w:r>
      <w:r w:rsidR="00DA2BE4">
        <w:rPr>
          <w:rFonts w:ascii="Century Gothic" w:eastAsia="Calibri" w:hAnsi="Century Gothic" w:cs="CenturyGothic-Bold"/>
          <w:b/>
          <w:bCs/>
          <w:color w:val="000000"/>
        </w:rPr>
        <w:t xml:space="preserve">Consorzio </w:t>
      </w:r>
      <w:r w:rsidR="00E45439">
        <w:rPr>
          <w:rFonts w:ascii="Century Gothic" w:eastAsia="Calibri" w:hAnsi="Century Gothic" w:cs="CenturyGothic-Bold"/>
          <w:b/>
          <w:bCs/>
          <w:color w:val="000000"/>
        </w:rPr>
        <w:t>Villa</w:t>
      </w:r>
      <w:r w:rsidR="00DA2BE4">
        <w:rPr>
          <w:rFonts w:ascii="Century Gothic" w:eastAsia="Calibri" w:hAnsi="Century Gothic" w:cs="CenturyGothic-Bold"/>
          <w:b/>
          <w:bCs/>
          <w:color w:val="000000"/>
        </w:rPr>
        <w:t xml:space="preserve"> Reale e Parco di Monza</w:t>
      </w:r>
      <w:r w:rsidRPr="00340F83">
        <w:rPr>
          <w:rFonts w:ascii="Century Gothic" w:eastAsia="Calibri" w:hAnsi="Century Gothic" w:cs="CenturyGothic"/>
          <w:color w:val="000000"/>
        </w:rPr>
        <w:t>”;</w:t>
      </w:r>
    </w:p>
    <w:p w14:paraId="32BB4448" w14:textId="7F68120D" w:rsidR="00340F83" w:rsidRPr="00340F83" w:rsidRDefault="00340F83" w:rsidP="00131F7E">
      <w:pPr>
        <w:autoSpaceDE w:val="0"/>
        <w:autoSpaceDN w:val="0"/>
        <w:adjustRightInd w:val="0"/>
        <w:spacing w:after="0" w:line="360" w:lineRule="auto"/>
        <w:jc w:val="right"/>
        <w:rPr>
          <w:rFonts w:ascii="Century Gothic" w:eastAsia="Calibri" w:hAnsi="Century Gothic" w:cs="CenturyGothic"/>
          <w:color w:val="000000"/>
        </w:rPr>
      </w:pPr>
      <w:proofErr w:type="spellStart"/>
      <w:r w:rsidRPr="00340F83">
        <w:rPr>
          <w:rFonts w:ascii="Century Gothic" w:eastAsia="Calibri" w:hAnsi="Century Gothic" w:cs="CenturyGothic"/>
          <w:color w:val="000000"/>
        </w:rPr>
        <w:t>All</w:t>
      </w:r>
      <w:proofErr w:type="spellEnd"/>
      <w:r w:rsidRPr="00340F83">
        <w:rPr>
          <w:rFonts w:ascii="Century Gothic" w:eastAsia="Calibri" w:hAnsi="Century Gothic" w:cs="CenturyGothic"/>
          <w:color w:val="000000"/>
        </w:rPr>
        <w:t xml:space="preserve"> c.a. </w:t>
      </w:r>
      <w:r w:rsidR="00E8222F">
        <w:rPr>
          <w:rFonts w:ascii="Century Gothic" w:eastAsia="Calibri" w:hAnsi="Century Gothic" w:cs="CenturyGothic"/>
          <w:color w:val="000000"/>
        </w:rPr>
        <w:t>dr. Andra Bizzozero</w:t>
      </w:r>
      <w:r w:rsidR="00131F7E">
        <w:rPr>
          <w:rFonts w:ascii="Century Gothic" w:eastAsia="Calibri" w:hAnsi="Century Gothic" w:cs="CenturyGothic"/>
          <w:color w:val="000000"/>
        </w:rPr>
        <w:t xml:space="preserve"> </w:t>
      </w:r>
      <w:r w:rsidRPr="00340F83">
        <w:rPr>
          <w:rFonts w:ascii="Century Gothic" w:eastAsia="Calibri" w:hAnsi="Century Gothic" w:cs="CenturyGothic"/>
          <w:color w:val="000000"/>
        </w:rPr>
        <w:t>Dir</w:t>
      </w:r>
      <w:r w:rsidR="00DA2BE4">
        <w:rPr>
          <w:rFonts w:ascii="Century Gothic" w:eastAsia="Calibri" w:hAnsi="Century Gothic" w:cs="CenturyGothic"/>
          <w:color w:val="000000"/>
        </w:rPr>
        <w:t>igent</w:t>
      </w:r>
      <w:r w:rsidRPr="00340F83">
        <w:rPr>
          <w:rFonts w:ascii="Century Gothic" w:eastAsia="Calibri" w:hAnsi="Century Gothic" w:cs="CenturyGothic"/>
          <w:color w:val="000000"/>
        </w:rPr>
        <w:t>e</w:t>
      </w:r>
      <w:r w:rsidR="00DA2BE4">
        <w:rPr>
          <w:rFonts w:ascii="Century Gothic" w:eastAsia="Calibri" w:hAnsi="Century Gothic" w:cs="CenturyGothic"/>
          <w:color w:val="000000"/>
        </w:rPr>
        <w:t xml:space="preserve"> U.O. </w:t>
      </w:r>
      <w:r w:rsidRPr="00340F83">
        <w:rPr>
          <w:rFonts w:ascii="Century Gothic" w:eastAsia="Calibri" w:hAnsi="Century Gothic" w:cs="CenturyGothic"/>
          <w:color w:val="000000"/>
        </w:rPr>
        <w:t xml:space="preserve"> Organizzazione </w:t>
      </w:r>
      <w:r w:rsidR="00131F7E" w:rsidRPr="00340F83">
        <w:rPr>
          <w:rFonts w:ascii="Century Gothic" w:eastAsia="Calibri" w:hAnsi="Century Gothic" w:cs="CenturyGothic"/>
          <w:color w:val="000000"/>
        </w:rPr>
        <w:t xml:space="preserve">e </w:t>
      </w:r>
      <w:r w:rsidR="00131F7E">
        <w:rPr>
          <w:rFonts w:ascii="Century Gothic" w:eastAsia="Calibri" w:hAnsi="Century Gothic" w:cs="CenturyGothic"/>
          <w:color w:val="000000"/>
        </w:rPr>
        <w:t>gestione del personale</w:t>
      </w:r>
      <w:r w:rsidRPr="00340F83">
        <w:rPr>
          <w:rFonts w:ascii="Century Gothic" w:eastAsia="Calibri" w:hAnsi="Century Gothic" w:cs="CenturyGothic"/>
          <w:color w:val="000000"/>
        </w:rPr>
        <w:t>, Responsabile del</w:t>
      </w:r>
      <w:r w:rsidR="00131F7E">
        <w:rPr>
          <w:rFonts w:ascii="Century Gothic" w:eastAsia="Calibri" w:hAnsi="Century Gothic" w:cs="CenturyGothic"/>
          <w:color w:val="000000"/>
        </w:rPr>
        <w:t xml:space="preserve">              </w:t>
      </w:r>
      <w:r w:rsidRPr="00340F83">
        <w:rPr>
          <w:rFonts w:ascii="Century Gothic" w:eastAsia="Calibri" w:hAnsi="Century Gothic" w:cs="CenturyGothic"/>
          <w:color w:val="000000"/>
        </w:rPr>
        <w:t>procedimento</w:t>
      </w:r>
    </w:p>
    <w:p w14:paraId="55373E5E" w14:textId="77777777" w:rsidR="00340F83" w:rsidRPr="00340F83" w:rsidRDefault="00340F83" w:rsidP="00340F83">
      <w:pPr>
        <w:autoSpaceDE w:val="0"/>
        <w:autoSpaceDN w:val="0"/>
        <w:adjustRightInd w:val="0"/>
        <w:spacing w:after="0" w:line="360" w:lineRule="auto"/>
        <w:jc w:val="right"/>
        <w:rPr>
          <w:rFonts w:ascii="Century Gothic" w:eastAsia="Calibri" w:hAnsi="Century Gothic" w:cs="CenturyGothic-Bold"/>
          <w:b/>
          <w:bCs/>
          <w:color w:val="000000"/>
        </w:rPr>
      </w:pPr>
      <w:r w:rsidRPr="00340F83">
        <w:rPr>
          <w:rFonts w:ascii="Century Gothic" w:eastAsia="Calibri" w:hAnsi="Century Gothic" w:cs="CenturyGothic-BoldItalic"/>
          <w:b/>
          <w:bCs/>
          <w:i/>
          <w:iCs/>
          <w:color w:val="000081"/>
        </w:rPr>
        <w:t>presidenza@pec.regione.lombardia.it</w:t>
      </w:r>
    </w:p>
    <w:p w14:paraId="43608F8A" w14:textId="77777777" w:rsidR="00340F83" w:rsidRPr="00340F83" w:rsidRDefault="00340F83" w:rsidP="00340F83">
      <w:pPr>
        <w:spacing w:line="360" w:lineRule="auto"/>
        <w:jc w:val="right"/>
        <w:rPr>
          <w:rFonts w:ascii="Century Gothic" w:eastAsia="Calibri" w:hAnsi="Century Gothic" w:cs="Arial,Bold-OneByteIdentityH"/>
          <w:b/>
          <w:bCs/>
          <w14:ligatures w14:val="standardContextual"/>
        </w:rPr>
      </w:pPr>
    </w:p>
    <w:p w14:paraId="6A6F707B"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Il/La sottoscritto/a .......................................................................................................................</w:t>
      </w:r>
    </w:p>
    <w:p w14:paraId="503B063C"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nato/a </w:t>
      </w:r>
      <w:proofErr w:type="spellStart"/>
      <w:r w:rsidRPr="00340F83">
        <w:rPr>
          <w:rFonts w:ascii="Century Gothic" w:eastAsia="Calibri" w:hAnsi="Century Gothic" w:cs="Arial-OneByteIdentityH"/>
          <w14:ligatures w14:val="standardContextual"/>
        </w:rPr>
        <w:t>a</w:t>
      </w:r>
      <w:proofErr w:type="spellEnd"/>
      <w:r w:rsidRPr="00340F83">
        <w:rPr>
          <w:rFonts w:ascii="Century Gothic" w:eastAsia="Calibri" w:hAnsi="Century Gothic" w:cs="Arial-OneByteIdentityH"/>
          <w14:ligatures w14:val="standardContextual"/>
        </w:rPr>
        <w:t xml:space="preserve"> ................................................................ il ...................................................................</w:t>
      </w:r>
    </w:p>
    <w:p w14:paraId="036B06B0"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residente a ..........................................................in Via ..............................................................</w:t>
      </w:r>
    </w:p>
    <w:p w14:paraId="3BEC4E14"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domiciliato/a </w:t>
      </w:r>
      <w:proofErr w:type="spellStart"/>
      <w:r w:rsidRPr="00340F83">
        <w:rPr>
          <w:rFonts w:ascii="Century Gothic" w:eastAsia="Calibri" w:hAnsi="Century Gothic" w:cs="Arial-OneByteIdentityH"/>
          <w14:ligatures w14:val="standardContextual"/>
        </w:rPr>
        <w:t>a</w:t>
      </w:r>
      <w:proofErr w:type="spellEnd"/>
      <w:r w:rsidRPr="00340F83">
        <w:rPr>
          <w:rFonts w:ascii="Century Gothic" w:eastAsia="Calibri" w:hAnsi="Century Gothic" w:cs="Arial-OneByteIdentityH"/>
          <w14:ligatures w14:val="standardContextual"/>
        </w:rPr>
        <w:t xml:space="preserve"> .....................................................in Via ..............................................................</w:t>
      </w:r>
    </w:p>
    <w:p w14:paraId="737C1B52"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tel. ....................................................................... fax .................................................................</w:t>
      </w:r>
    </w:p>
    <w:p w14:paraId="7B31129F"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indirizzo PEC…………………..</w:t>
      </w:r>
    </w:p>
    <w:p w14:paraId="24A44517"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e-mail …………………………..</w:t>
      </w:r>
    </w:p>
    <w:p w14:paraId="4CFB496A" w14:textId="77777777" w:rsidR="00340F83" w:rsidRPr="00340F83" w:rsidRDefault="00340F83" w:rsidP="00340F83">
      <w:pPr>
        <w:autoSpaceDE w:val="0"/>
        <w:autoSpaceDN w:val="0"/>
        <w:adjustRightInd w:val="0"/>
        <w:spacing w:after="0" w:line="360" w:lineRule="auto"/>
        <w:rPr>
          <w:rFonts w:ascii="Century Gothic" w:eastAsia="Calibri" w:hAnsi="Century Gothic" w:cs="Arial,Bold-OneByteIdentityH"/>
          <w:b/>
          <w:bCs/>
          <w14:ligatures w14:val="standardContextual"/>
        </w:rPr>
      </w:pPr>
    </w:p>
    <w:p w14:paraId="5F3C3AFA" w14:textId="38114166" w:rsidR="00340F83" w:rsidRPr="00340F83" w:rsidRDefault="00340F83" w:rsidP="00340F83">
      <w:pPr>
        <w:autoSpaceDE w:val="0"/>
        <w:autoSpaceDN w:val="0"/>
        <w:adjustRightInd w:val="0"/>
        <w:spacing w:after="0" w:line="360" w:lineRule="auto"/>
        <w:jc w:val="both"/>
        <w:rPr>
          <w:rFonts w:ascii="Century Gothic" w:eastAsia="Calibri" w:hAnsi="Century Gothic" w:cs="Arial,Bold-OneByteIdentityH"/>
          <w:b/>
          <w:bCs/>
          <w14:ligatures w14:val="standardContextual"/>
        </w:rPr>
      </w:pPr>
      <w:r w:rsidRPr="00340F83">
        <w:rPr>
          <w:rFonts w:ascii="Century Gothic" w:eastAsia="Calibri" w:hAnsi="Century Gothic" w:cs="Arial,Bold-OneByteIdentityH"/>
          <w:b/>
          <w:bCs/>
          <w14:ligatures w14:val="standardContextual"/>
        </w:rPr>
        <w:t xml:space="preserve">propone la propria manifestazione di interesse per la formazione di un elenco di idonei alla nomina a Direttore generale </w:t>
      </w:r>
      <w:r w:rsidR="009E4E13">
        <w:rPr>
          <w:rFonts w:ascii="Century Gothic" w:eastAsia="Calibri" w:hAnsi="Century Gothic" w:cs="Arial,Bold-OneByteIdentityH"/>
          <w:b/>
          <w:bCs/>
          <w14:ligatures w14:val="standardContextual"/>
        </w:rPr>
        <w:t>del Consorzio Villa Reale e Parco di Monza</w:t>
      </w:r>
    </w:p>
    <w:p w14:paraId="24AF7000" w14:textId="77777777" w:rsidR="00340F83" w:rsidRPr="00340F83" w:rsidRDefault="00340F83" w:rsidP="00340F83">
      <w:pPr>
        <w:autoSpaceDE w:val="0"/>
        <w:autoSpaceDN w:val="0"/>
        <w:adjustRightInd w:val="0"/>
        <w:spacing w:after="0" w:line="360" w:lineRule="auto"/>
        <w:jc w:val="both"/>
        <w:rPr>
          <w:rFonts w:ascii="Century Gothic" w:eastAsia="Calibri" w:hAnsi="Century Gothic" w:cs="Arial-OneByteIdentityH"/>
          <w14:ligatures w14:val="standardContextual"/>
        </w:rPr>
      </w:pPr>
    </w:p>
    <w:p w14:paraId="7968680B" w14:textId="77777777" w:rsidR="00340F83" w:rsidRPr="00340F83" w:rsidRDefault="00340F83" w:rsidP="00340F83">
      <w:pPr>
        <w:autoSpaceDE w:val="0"/>
        <w:autoSpaceDN w:val="0"/>
        <w:adjustRightInd w:val="0"/>
        <w:spacing w:after="0" w:line="360" w:lineRule="auto"/>
        <w:jc w:val="both"/>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A tal fine, consapevole delle sanzioni penali, nel caso di dichiarazioni non veritiere e falsità in atti, richiamate dall'art. 76 del D.P.R. 28 dicembre 2000 n. 445</w:t>
      </w:r>
    </w:p>
    <w:p w14:paraId="356C691B"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                                                       </w:t>
      </w:r>
    </w:p>
    <w:p w14:paraId="1B08F512"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                                                                   DICHIARA</w:t>
      </w:r>
    </w:p>
    <w:p w14:paraId="41AE7939" w14:textId="77777777" w:rsidR="00340F83" w:rsidRPr="00340F83" w:rsidRDefault="00340F83" w:rsidP="00340F83">
      <w:pPr>
        <w:spacing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                            ai sensi degli artt. 46 e 47 del D.P.R. 445/2000 e </w:t>
      </w:r>
      <w:proofErr w:type="spellStart"/>
      <w:r w:rsidRPr="00340F83">
        <w:rPr>
          <w:rFonts w:ascii="Century Gothic" w:eastAsia="Calibri" w:hAnsi="Century Gothic" w:cs="Arial-OneByteIdentityH"/>
          <w14:ligatures w14:val="standardContextual"/>
        </w:rPr>
        <w:t>s.m.i.</w:t>
      </w:r>
      <w:proofErr w:type="spellEnd"/>
    </w:p>
    <w:p w14:paraId="5D6D56B3" w14:textId="55B9AC5C" w:rsidR="00340F83" w:rsidRPr="00DA2BE4" w:rsidRDefault="00340F83" w:rsidP="00DA2BE4">
      <w:pPr>
        <w:numPr>
          <w:ilvl w:val="0"/>
          <w:numId w:val="22"/>
        </w:numPr>
        <w:spacing w:line="360" w:lineRule="auto"/>
        <w:contextualSpacing/>
        <w:jc w:val="both"/>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di possedere la cittadinanza italiana</w:t>
      </w:r>
      <w:r w:rsidR="00DA2BE4">
        <w:rPr>
          <w:rFonts w:ascii="Century Gothic" w:eastAsia="Calibri" w:hAnsi="Century Gothic" w:cs="Arial-OneByteIdentityH"/>
          <w14:ligatures w14:val="standardContextual"/>
        </w:rPr>
        <w:t xml:space="preserve"> </w:t>
      </w:r>
      <w:r w:rsidR="00DA2BE4" w:rsidRPr="00DA2BE4">
        <w:rPr>
          <w:rFonts w:ascii="Century Gothic" w:eastAsia="Calibri" w:hAnsi="Century Gothic" w:cs="Arial-OneByteIdentityH"/>
          <w14:ligatures w14:val="standardContextual"/>
        </w:rPr>
        <w:t>o dei requisiti</w:t>
      </w:r>
      <w:r w:rsidR="00DA2BE4">
        <w:rPr>
          <w:rFonts w:ascii="Century Gothic" w:eastAsia="Calibri" w:hAnsi="Century Gothic" w:cs="Arial-OneByteIdentityH"/>
          <w14:ligatures w14:val="standardContextual"/>
        </w:rPr>
        <w:t xml:space="preserve"> </w:t>
      </w:r>
      <w:r w:rsidR="00DA2BE4" w:rsidRPr="00DA2BE4">
        <w:rPr>
          <w:rFonts w:ascii="Century Gothic" w:eastAsia="Calibri" w:hAnsi="Century Gothic" w:cs="Arial-OneByteIdentityH"/>
          <w14:ligatures w14:val="standardContextual"/>
        </w:rPr>
        <w:t>previsti dall’articolo 38, commi 1, 2 e 3 -bis, del decreto</w:t>
      </w:r>
      <w:r w:rsidR="00DA2BE4">
        <w:rPr>
          <w:rFonts w:ascii="Century Gothic" w:eastAsia="Calibri" w:hAnsi="Century Gothic" w:cs="Arial-OneByteIdentityH"/>
          <w14:ligatures w14:val="standardContextual"/>
        </w:rPr>
        <w:t xml:space="preserve"> </w:t>
      </w:r>
      <w:r w:rsidR="00DA2BE4" w:rsidRPr="00DA2BE4">
        <w:rPr>
          <w:rFonts w:ascii="Century Gothic" w:eastAsia="Calibri" w:hAnsi="Century Gothic" w:cs="Arial-OneByteIdentityH"/>
          <w14:ligatures w14:val="standardContextual"/>
        </w:rPr>
        <w:t>legislativo 30 marzo 2001, n. 165</w:t>
      </w:r>
      <w:r w:rsidRPr="00DA2BE4">
        <w:rPr>
          <w:rFonts w:ascii="Century Gothic" w:eastAsia="Calibri" w:hAnsi="Century Gothic" w:cs="Arial-OneByteIdentityH"/>
          <w14:ligatures w14:val="standardContextual"/>
        </w:rPr>
        <w:t>;</w:t>
      </w:r>
    </w:p>
    <w:p w14:paraId="46A3E672" w14:textId="77777777" w:rsidR="00340F83" w:rsidRPr="00340F83" w:rsidRDefault="00340F83" w:rsidP="00340F83">
      <w:pPr>
        <w:numPr>
          <w:ilvl w:val="0"/>
          <w:numId w:val="22"/>
        </w:numPr>
        <w:spacing w:line="360" w:lineRule="auto"/>
        <w:contextualSpacing/>
        <w:jc w:val="both"/>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il godimento dei diritti civili e politici;</w:t>
      </w:r>
    </w:p>
    <w:p w14:paraId="18CC7FF4" w14:textId="77777777" w:rsidR="00340F83" w:rsidRPr="00340F83" w:rsidRDefault="00340F83" w:rsidP="00340F83">
      <w:pPr>
        <w:numPr>
          <w:ilvl w:val="0"/>
          <w:numId w:val="22"/>
        </w:numPr>
        <w:spacing w:line="360" w:lineRule="auto"/>
        <w:contextualSpacing/>
        <w:jc w:val="both"/>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di aver conseguito il seguente </w:t>
      </w:r>
      <w:r w:rsidRPr="00340F83">
        <w:rPr>
          <w:rFonts w:ascii="Century Gothic" w:eastAsia="Calibri" w:hAnsi="Century Gothic" w:cs="Arial,Bold-OneByteIdentityH"/>
          <w14:ligatures w14:val="standardContextual"/>
        </w:rPr>
        <w:t>titolo di studio</w:t>
      </w:r>
      <w:r w:rsidRPr="00340F83">
        <w:rPr>
          <w:rFonts w:ascii="Century Gothic" w:eastAsia="Calibri" w:hAnsi="Century Gothic" w:cs="Arial-OneByteIdentityH"/>
          <w14:ligatures w14:val="standardContextual"/>
        </w:rPr>
        <w:t>: ………………………</w:t>
      </w:r>
    </w:p>
    <w:p w14:paraId="785573A0" w14:textId="21852EA0" w:rsidR="00340F83" w:rsidRDefault="00340F83" w:rsidP="00340F83">
      <w:pPr>
        <w:numPr>
          <w:ilvl w:val="0"/>
          <w:numId w:val="22"/>
        </w:numPr>
        <w:spacing w:line="360" w:lineRule="auto"/>
        <w:contextualSpacing/>
        <w:jc w:val="both"/>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di possedere particolare e comprovata qualificazione ed esperienza professionale derivante da svolgimento di attività in organismi ed enti pubblici o privati ovvero </w:t>
      </w:r>
      <w:r w:rsidRPr="00340F83">
        <w:rPr>
          <w:rFonts w:ascii="Century Gothic" w:eastAsia="Calibri" w:hAnsi="Century Gothic" w:cs="Arial-OneByteIdentityH"/>
          <w14:ligatures w14:val="standardContextual"/>
        </w:rPr>
        <w:lastRenderedPageBreak/>
        <w:t>aziende pubbliche o private in Italia o all’estero, con esperienza acquisita per almeno un quinquennio in funzioni dirigenziali</w:t>
      </w:r>
      <w:r>
        <w:rPr>
          <w:rFonts w:ascii="Century Gothic" w:eastAsia="Calibri" w:hAnsi="Century Gothic" w:cs="Arial-OneByteIdentityH"/>
          <w14:ligatures w14:val="standardContextual"/>
        </w:rPr>
        <w:t>;</w:t>
      </w:r>
    </w:p>
    <w:p w14:paraId="606C73F3" w14:textId="77777777" w:rsidR="00340F83" w:rsidRPr="00340F83" w:rsidRDefault="00340F83" w:rsidP="00340F83">
      <w:pPr>
        <w:spacing w:line="360" w:lineRule="auto"/>
        <w:ind w:left="720"/>
        <w:contextualSpacing/>
        <w:jc w:val="both"/>
        <w:rPr>
          <w:rFonts w:ascii="Century Gothic" w:eastAsia="Calibri" w:hAnsi="Century Gothic" w:cs="Arial-OneByteIdentityH"/>
          <w14:ligatures w14:val="standardContextual"/>
        </w:rPr>
      </w:pPr>
    </w:p>
    <w:p w14:paraId="0141C5FA" w14:textId="77777777" w:rsidR="00340F83" w:rsidRDefault="00340F83" w:rsidP="00340F83">
      <w:pPr>
        <w:autoSpaceDE w:val="0"/>
        <w:autoSpaceDN w:val="0"/>
        <w:adjustRightInd w:val="0"/>
        <w:spacing w:after="0" w:line="360" w:lineRule="auto"/>
        <w:jc w:val="both"/>
        <w:rPr>
          <w:rFonts w:ascii="Century Gothic" w:eastAsia="Calibri" w:hAnsi="Century Gothic" w:cs="CenturyGothic"/>
          <w:color w:val="000000"/>
        </w:rPr>
      </w:pPr>
      <w:r w:rsidRPr="00340F83">
        <w:rPr>
          <w:rFonts w:ascii="Century Gothic" w:eastAsia="Calibri" w:hAnsi="Century Gothic" w:cs="CenturyGothic"/>
          <w:color w:val="000000"/>
        </w:rPr>
        <w:t xml:space="preserve">                               DICHIARA (ex artt. 46 e 47 D.P.R. n.445/200) INOLTRE: </w:t>
      </w:r>
    </w:p>
    <w:p w14:paraId="63A87B31" w14:textId="77777777" w:rsidR="00340F83" w:rsidRPr="00340F83" w:rsidRDefault="00340F83" w:rsidP="00340F83">
      <w:pPr>
        <w:autoSpaceDE w:val="0"/>
        <w:autoSpaceDN w:val="0"/>
        <w:adjustRightInd w:val="0"/>
        <w:spacing w:after="0" w:line="360" w:lineRule="auto"/>
        <w:jc w:val="both"/>
        <w:rPr>
          <w:rFonts w:ascii="Century Gothic" w:eastAsia="Calibri" w:hAnsi="Century Gothic" w:cs="CenturyGothic"/>
          <w:color w:val="000000"/>
        </w:rPr>
      </w:pPr>
    </w:p>
    <w:p w14:paraId="5354BD3E" w14:textId="17B3F065" w:rsidR="00340F83" w:rsidRPr="00DA2BE4" w:rsidRDefault="00340F83" w:rsidP="00340F83">
      <w:pPr>
        <w:autoSpaceDE w:val="0"/>
        <w:autoSpaceDN w:val="0"/>
        <w:adjustRightInd w:val="0"/>
        <w:spacing w:after="0" w:line="360" w:lineRule="auto"/>
        <w:jc w:val="both"/>
        <w:rPr>
          <w:rFonts w:ascii="Century Gothic" w:eastAsia="Calibri" w:hAnsi="Century Gothic" w:cs="CenturyGothic"/>
          <w:color w:val="000000"/>
        </w:rPr>
      </w:pPr>
      <w:r w:rsidRPr="00340F83">
        <w:rPr>
          <w:rFonts w:ascii="Century Gothic" w:eastAsia="Calibri" w:hAnsi="Century Gothic" w:cs="CenturyGothic"/>
          <w:b/>
          <w:bCs/>
          <w:color w:val="000000"/>
        </w:rPr>
        <w:t>a</w:t>
      </w:r>
      <w:r w:rsidRPr="00340F83">
        <w:rPr>
          <w:rFonts w:ascii="Century Gothic" w:eastAsia="Calibri" w:hAnsi="Century Gothic" w:cs="CenturyGothic"/>
          <w:color w:val="000000"/>
        </w:rPr>
        <w:t xml:space="preserve">. l’insussistenza </w:t>
      </w:r>
      <w:r w:rsidR="001C183B">
        <w:rPr>
          <w:rFonts w:ascii="Century Gothic" w:eastAsia="Calibri" w:hAnsi="Century Gothic" w:cs="CenturyGothic"/>
          <w:color w:val="000000"/>
        </w:rPr>
        <w:t xml:space="preserve">di </w:t>
      </w:r>
      <w:r w:rsidRPr="00340F83">
        <w:rPr>
          <w:rFonts w:ascii="Century Gothic" w:eastAsia="Calibri" w:hAnsi="Century Gothic" w:cs="CenturyGothic"/>
          <w:color w:val="000000"/>
        </w:rPr>
        <w:t xml:space="preserve">una delle situazioni di inconferibilità o incompatibilità previste dalla normativa vigente </w:t>
      </w:r>
      <w:r w:rsidRPr="00DA2BE4">
        <w:rPr>
          <w:rFonts w:ascii="Century Gothic" w:eastAsia="Calibri" w:hAnsi="Century Gothic" w:cs="CenturyGothic"/>
          <w:color w:val="000000"/>
        </w:rPr>
        <w:t>(</w:t>
      </w:r>
      <w:r w:rsidRPr="00DA2BE4">
        <w:rPr>
          <w:rFonts w:ascii="Century Gothic" w:eastAsia="Calibri" w:hAnsi="Century Gothic" w:cs="CenturyGothic"/>
          <w:color w:val="000000"/>
          <w:u w:val="single"/>
        </w:rPr>
        <w:t>d.lgs. n. 39/2013);</w:t>
      </w:r>
    </w:p>
    <w:p w14:paraId="74ECE0EB" w14:textId="77777777" w:rsidR="00340F83" w:rsidRPr="00340F83" w:rsidRDefault="00340F83" w:rsidP="00340F83">
      <w:pPr>
        <w:autoSpaceDE w:val="0"/>
        <w:autoSpaceDN w:val="0"/>
        <w:adjustRightInd w:val="0"/>
        <w:spacing w:after="0" w:line="360" w:lineRule="auto"/>
        <w:jc w:val="both"/>
        <w:rPr>
          <w:rFonts w:ascii="Century Gothic" w:eastAsia="Calibri" w:hAnsi="Century Gothic" w:cs="CenturyGothic"/>
          <w:color w:val="000000"/>
        </w:rPr>
      </w:pPr>
      <w:r w:rsidRPr="00340F83">
        <w:rPr>
          <w:rFonts w:ascii="Century Gothic" w:eastAsia="Calibri" w:hAnsi="Century Gothic" w:cs="CenturyGothic"/>
          <w:b/>
          <w:bCs/>
          <w:color w:val="000000"/>
        </w:rPr>
        <w:t>b</w:t>
      </w:r>
      <w:r w:rsidRPr="00340F83">
        <w:rPr>
          <w:rFonts w:ascii="Century Gothic" w:eastAsia="Calibri" w:hAnsi="Century Gothic" w:cs="CenturyGothic"/>
          <w:color w:val="000000"/>
        </w:rPr>
        <w:t>. l’insussistenza di una situazione di conflitto di interessi;</w:t>
      </w:r>
    </w:p>
    <w:p w14:paraId="3E7D842B" w14:textId="77777777" w:rsidR="00340F83" w:rsidRPr="00340F83" w:rsidRDefault="00340F83" w:rsidP="00340F83">
      <w:pPr>
        <w:autoSpaceDE w:val="0"/>
        <w:autoSpaceDN w:val="0"/>
        <w:adjustRightInd w:val="0"/>
        <w:spacing w:after="0" w:line="360" w:lineRule="auto"/>
        <w:jc w:val="both"/>
        <w:rPr>
          <w:rFonts w:ascii="Century Gothic" w:eastAsia="Calibri" w:hAnsi="Century Gothic" w:cs="CenturyGothic"/>
          <w:color w:val="000000"/>
        </w:rPr>
      </w:pPr>
      <w:r w:rsidRPr="00340F83">
        <w:rPr>
          <w:rFonts w:ascii="Century Gothic" w:eastAsia="Calibri" w:hAnsi="Century Gothic" w:cs="CenturyGothic"/>
          <w:b/>
          <w:bCs/>
          <w:color w:val="000000"/>
        </w:rPr>
        <w:t>c</w:t>
      </w:r>
      <w:r w:rsidRPr="00340F83">
        <w:rPr>
          <w:rFonts w:ascii="Century Gothic" w:eastAsia="Calibri" w:hAnsi="Century Gothic" w:cs="CenturyGothic"/>
          <w:color w:val="000000"/>
        </w:rPr>
        <w:t xml:space="preserve">. di non essere collocato in quiescenza, con riferimento al divieto di conferire incarichi di cui all’art. 5, comma 9, del </w:t>
      </w:r>
      <w:proofErr w:type="spellStart"/>
      <w:r w:rsidRPr="00340F83">
        <w:rPr>
          <w:rFonts w:ascii="Century Gothic" w:eastAsia="Calibri" w:hAnsi="Century Gothic" w:cs="CenturyGothic"/>
          <w:color w:val="000000"/>
        </w:rPr>
        <w:t>d.l.</w:t>
      </w:r>
      <w:proofErr w:type="spellEnd"/>
      <w:r w:rsidRPr="00340F83">
        <w:rPr>
          <w:rFonts w:ascii="Century Gothic" w:eastAsia="Calibri" w:hAnsi="Century Gothic" w:cs="CenturyGothic"/>
          <w:color w:val="000000"/>
        </w:rPr>
        <w:t xml:space="preserve"> 6 luglio 2012, n. 95 convertito, con modificazioni, dalla L. 7 agosto 2012, n. 135 e ss.mm.;</w:t>
      </w:r>
    </w:p>
    <w:p w14:paraId="70443591" w14:textId="77777777" w:rsidR="00340F83" w:rsidRPr="00340F83" w:rsidRDefault="00340F83" w:rsidP="00340F83">
      <w:pPr>
        <w:autoSpaceDE w:val="0"/>
        <w:autoSpaceDN w:val="0"/>
        <w:adjustRightInd w:val="0"/>
        <w:spacing w:after="0" w:line="360" w:lineRule="auto"/>
        <w:jc w:val="both"/>
        <w:rPr>
          <w:rFonts w:ascii="Century Gothic" w:eastAsia="Calibri" w:hAnsi="Century Gothic" w:cs="CenturyGothic"/>
          <w:color w:val="000000"/>
        </w:rPr>
      </w:pPr>
      <w:r w:rsidRPr="00340F83">
        <w:rPr>
          <w:rFonts w:ascii="Century Gothic" w:eastAsia="Calibri" w:hAnsi="Century Gothic" w:cs="CenturyGothic"/>
          <w:b/>
          <w:bCs/>
          <w:color w:val="000000"/>
        </w:rPr>
        <w:t>d</w:t>
      </w:r>
      <w:r w:rsidRPr="00340F83">
        <w:rPr>
          <w:rFonts w:ascii="Century Gothic" w:eastAsia="Calibri" w:hAnsi="Century Gothic" w:cs="CenturyGothic"/>
          <w:color w:val="000000"/>
        </w:rPr>
        <w:t xml:space="preserve">. di </w:t>
      </w:r>
      <w:r w:rsidRPr="00340F83">
        <w:rPr>
          <w:rFonts w:ascii="Century Gothic" w:eastAsia="Calibri" w:hAnsi="Century Gothic" w:cs="Times New Roman"/>
        </w:rPr>
        <w:t>non essere stato destituito dall’impiego o licenziato per motivi disciplinari da una pubblica amministrazione, non essere stato dichiarato decaduto da un pubblico impiego per aver conseguito lo stesso mediante la produzione di documenti falsi o viziati da invalidità non sanabili (art. 127, comma 1, lett. d) del D.P.R. n. 3/1957) ovvero di essere stato destituito, licenziato o dispensato dall’impiego con le relative motivazioni;</w:t>
      </w:r>
    </w:p>
    <w:p w14:paraId="03C7F49D" w14:textId="77777777" w:rsidR="00340F83" w:rsidRPr="00340F83" w:rsidRDefault="00340F83" w:rsidP="00340F83">
      <w:pPr>
        <w:spacing w:after="0" w:line="360" w:lineRule="auto"/>
        <w:jc w:val="both"/>
        <w:rPr>
          <w:rFonts w:ascii="Century Gothic" w:eastAsia="Calibri" w:hAnsi="Century Gothic" w:cs="Times New Roman"/>
        </w:rPr>
      </w:pPr>
      <w:r w:rsidRPr="00340F83">
        <w:rPr>
          <w:rFonts w:ascii="Century Gothic" w:eastAsia="Calibri" w:hAnsi="Century Gothic" w:cs="Times New Roman"/>
          <w:b/>
          <w:bCs/>
        </w:rPr>
        <w:t>e</w:t>
      </w:r>
      <w:r w:rsidRPr="00340F83">
        <w:rPr>
          <w:rFonts w:ascii="Century Gothic" w:eastAsia="Calibri" w:hAnsi="Century Gothic" w:cs="Times New Roman"/>
        </w:rPr>
        <w:t xml:space="preserve">. di non avere riportato condanne penali passate in giudicato né avere procedimenti penali in corso che impediscano, ai sensi delle vigenti disposizioni, la costituzione del rapporto di lavoro con la pubblica amministrazione; </w:t>
      </w:r>
    </w:p>
    <w:p w14:paraId="28FFE51B" w14:textId="77777777" w:rsidR="00340F83" w:rsidRPr="00340F83" w:rsidRDefault="00340F83" w:rsidP="00340F83">
      <w:pPr>
        <w:spacing w:after="0" w:line="360" w:lineRule="auto"/>
        <w:jc w:val="both"/>
        <w:rPr>
          <w:rFonts w:ascii="Century Gothic" w:eastAsia="Calibri" w:hAnsi="Century Gothic" w:cs="Times New Roman"/>
          <w:b/>
          <w:bCs/>
        </w:rPr>
      </w:pPr>
    </w:p>
    <w:p w14:paraId="68F25F1B" w14:textId="77777777" w:rsidR="00340F83" w:rsidRPr="00340F83" w:rsidRDefault="00340F83" w:rsidP="00340F83">
      <w:pPr>
        <w:spacing w:after="0" w:line="360" w:lineRule="auto"/>
        <w:rPr>
          <w:rFonts w:ascii="Century Gothic" w:eastAsia="Calibri" w:hAnsi="Century Gothic" w:cs="Times New Roman"/>
        </w:rPr>
      </w:pPr>
      <w:r w:rsidRPr="00340F83">
        <w:rPr>
          <w:rFonts w:ascii="Century Gothic" w:eastAsia="Calibri" w:hAnsi="Century Gothic" w:cs="Times New Roman"/>
        </w:rPr>
        <w:t>La/Il sottoscritta/o dichiara inoltre di aver preso visione dell’informava sul trattamento</w:t>
      </w:r>
    </w:p>
    <w:p w14:paraId="35377E14" w14:textId="77777777" w:rsidR="00340F83" w:rsidRPr="00340F83" w:rsidRDefault="00340F83" w:rsidP="00340F83">
      <w:pPr>
        <w:spacing w:after="0" w:line="360" w:lineRule="auto"/>
        <w:rPr>
          <w:rFonts w:ascii="Century Gothic" w:eastAsia="Calibri" w:hAnsi="Century Gothic" w:cs="Times New Roman"/>
        </w:rPr>
      </w:pPr>
      <w:r w:rsidRPr="00340F83">
        <w:rPr>
          <w:rFonts w:ascii="Century Gothic" w:eastAsia="Calibri" w:hAnsi="Century Gothic" w:cs="Times New Roman"/>
        </w:rPr>
        <w:t>dei dati personali ai sensi dell’art. 13 del Regolamento UE 2016/679 e di autorizzare e consentire al trattamento dati.</w:t>
      </w:r>
    </w:p>
    <w:p w14:paraId="0B1C91F1" w14:textId="77777777" w:rsidR="00340F83" w:rsidRPr="00340F83" w:rsidRDefault="00340F83" w:rsidP="00340F83">
      <w:pPr>
        <w:spacing w:line="360" w:lineRule="auto"/>
        <w:rPr>
          <w:rFonts w:ascii="Century Gothic" w:eastAsia="Calibri" w:hAnsi="Century Gothic" w:cs="Arial,Bold-OneByteIdentityH"/>
          <w:kern w:val="2"/>
          <w14:ligatures w14:val="standardContextual"/>
        </w:rPr>
      </w:pPr>
      <w:r w:rsidRPr="00340F83">
        <w:rPr>
          <w:rFonts w:ascii="Century Gothic" w:eastAsia="Calibri" w:hAnsi="Century Gothic" w:cs="Arial,Bold-OneByteIdentityH"/>
          <w:kern w:val="2"/>
          <w14:ligatures w14:val="standardContextual"/>
        </w:rPr>
        <w:t>Ai fini della valutazione della idoneità da parte della Commissione, dichiara ai sensi degli artt. 46 e 47 DPR 445/2000:</w:t>
      </w:r>
    </w:p>
    <w:p w14:paraId="70B0C320" w14:textId="6E37CD93" w:rsidR="00DA2BE4" w:rsidRPr="00DA2BE4" w:rsidRDefault="00340F83" w:rsidP="00340F83">
      <w:pPr>
        <w:numPr>
          <w:ilvl w:val="0"/>
          <w:numId w:val="9"/>
        </w:numPr>
        <w:autoSpaceDE w:val="0"/>
        <w:autoSpaceDN w:val="0"/>
        <w:adjustRightInd w:val="0"/>
        <w:spacing w:after="0" w:line="360" w:lineRule="auto"/>
        <w:contextualSpacing/>
        <w:jc w:val="both"/>
        <w:rPr>
          <w:rFonts w:ascii="Century Gothic" w:eastAsia="Calibri" w:hAnsi="Century Gothic" w:cs="Calibri"/>
          <w:b/>
          <w:bCs/>
        </w:rPr>
      </w:pPr>
      <w:r w:rsidRPr="00340F83">
        <w:rPr>
          <w:rFonts w:ascii="Century Gothic" w:eastAsia="Calibri" w:hAnsi="Century Gothic" w:cs="Calibri"/>
        </w:rPr>
        <w:t>di avere, in riferimento all’incarico da ricoprire</w:t>
      </w:r>
      <w:r w:rsidR="00DA2BE4">
        <w:rPr>
          <w:rFonts w:ascii="Century Gothic" w:eastAsia="Calibri" w:hAnsi="Century Gothic" w:cs="Calibri"/>
        </w:rPr>
        <w:t xml:space="preserve">, </w:t>
      </w:r>
      <w:r w:rsidR="00DA2BE4" w:rsidRPr="00DA2BE4">
        <w:rPr>
          <w:rFonts w:ascii="Century Gothic" w:eastAsia="Calibri" w:hAnsi="Century Gothic" w:cs="Calibri"/>
        </w:rPr>
        <w:t>l’esperienza dirigenziale maturata nei vari settori della gestione dei beni culturali ed ambientali, che derivi dall’aver ricoperto presso enti pubblici o privati, in Italia o all’estero, incarichi manageriali di livello adeguato (art. 14, comma 1 Statuto consortile</w:t>
      </w:r>
      <w:r w:rsidR="00DA2BE4" w:rsidRPr="00DA2BE4">
        <w:rPr>
          <w:rFonts w:ascii="Century Gothic" w:eastAsia="Calibri" w:hAnsi="Century Gothic" w:cs="Calibri"/>
          <w:b/>
          <w:bCs/>
        </w:rPr>
        <w:t>), non inferiore a cinque anni</w:t>
      </w:r>
    </w:p>
    <w:p w14:paraId="621790D5" w14:textId="4BF42809" w:rsidR="00340F83" w:rsidRPr="00DA2BE4" w:rsidRDefault="00340F83" w:rsidP="00DA2BE4">
      <w:pPr>
        <w:autoSpaceDE w:val="0"/>
        <w:autoSpaceDN w:val="0"/>
        <w:adjustRightInd w:val="0"/>
        <w:spacing w:after="0" w:line="360" w:lineRule="auto"/>
        <w:ind w:left="720"/>
        <w:contextualSpacing/>
        <w:jc w:val="both"/>
        <w:rPr>
          <w:rFonts w:ascii="Century Gothic" w:eastAsia="Calibri" w:hAnsi="Century Gothic" w:cs="Calibri"/>
          <w:b/>
          <w:bCs/>
        </w:rPr>
      </w:pPr>
      <w:r w:rsidRPr="00DA2BE4">
        <w:rPr>
          <w:rFonts w:ascii="Century Gothic" w:eastAsia="Calibri" w:hAnsi="Century Gothic" w:cs="Calibri"/>
          <w:b/>
          <w:bCs/>
        </w:rPr>
        <w:t>come di seguito descritta:</w:t>
      </w:r>
    </w:p>
    <w:p w14:paraId="3D1C23C1" w14:textId="77777777" w:rsidR="00340F83" w:rsidRPr="00340F83" w:rsidRDefault="00340F83" w:rsidP="00340F83">
      <w:pPr>
        <w:autoSpaceDE w:val="0"/>
        <w:autoSpaceDN w:val="0"/>
        <w:adjustRightInd w:val="0"/>
        <w:spacing w:after="0" w:line="360" w:lineRule="auto"/>
        <w:ind w:left="720"/>
        <w:contextualSpacing/>
        <w:jc w:val="both"/>
        <w:rPr>
          <w:rFonts w:ascii="Century Gothic" w:eastAsia="Calibri" w:hAnsi="Century Gothic" w:cs="Calibri"/>
        </w:rPr>
      </w:pPr>
      <w:r w:rsidRPr="00340F83">
        <w:rPr>
          <w:rFonts w:ascii="Century Gothic" w:eastAsia="Calibri" w:hAnsi="Century Gothic" w:cs="Calibri"/>
        </w:rPr>
        <w:t>------------------------------------------------------------------------------------------------------------------------------------------------------------------------------------------------------------------------------------------------------------------------------------------------------------------------------------------------------------------------------</w:t>
      </w:r>
      <w:r w:rsidRPr="00340F83">
        <w:rPr>
          <w:rFonts w:ascii="Century Gothic" w:eastAsia="Calibri" w:hAnsi="Century Gothic" w:cs="Calibri"/>
        </w:rPr>
        <w:lastRenderedPageBreak/>
        <w:t>----------------------------------------------------------------------------------------------------------------------------------------------------------------------------------------------------------------------------------------------------</w:t>
      </w:r>
    </w:p>
    <w:p w14:paraId="7B947DEC" w14:textId="148A6AA4" w:rsidR="00340F83" w:rsidRPr="00DA2BE4" w:rsidRDefault="00DA2BE4" w:rsidP="00340F83">
      <w:pPr>
        <w:numPr>
          <w:ilvl w:val="0"/>
          <w:numId w:val="9"/>
        </w:numPr>
        <w:autoSpaceDE w:val="0"/>
        <w:autoSpaceDN w:val="0"/>
        <w:adjustRightInd w:val="0"/>
        <w:spacing w:after="0" w:line="360" w:lineRule="auto"/>
        <w:contextualSpacing/>
        <w:jc w:val="both"/>
        <w:rPr>
          <w:rFonts w:ascii="Century Gothic" w:eastAsia="Calibri" w:hAnsi="Century Gothic" w:cs="Calibri"/>
          <w:b/>
          <w:bCs/>
        </w:rPr>
      </w:pPr>
      <w:r w:rsidRPr="002C470F">
        <w:rPr>
          <w:rFonts w:ascii="Century Gothic" w:eastAsia="Calibri" w:hAnsi="Century Gothic" w:cs="Times New Roman"/>
          <w:b/>
          <w:bCs/>
        </w:rPr>
        <w:t xml:space="preserve">l’esperienza in merito al coordinamento di grandi eventi </w:t>
      </w:r>
      <w:r w:rsidRPr="00DA2BE4">
        <w:rPr>
          <w:rFonts w:ascii="Century Gothic" w:eastAsia="Calibri" w:hAnsi="Century Gothic" w:cs="Times New Roman"/>
          <w:b/>
          <w:bCs/>
        </w:rPr>
        <w:t>come di seguito descritta</w:t>
      </w:r>
      <w:r w:rsidR="006C2DFB">
        <w:rPr>
          <w:rFonts w:ascii="Century Gothic" w:eastAsia="Calibri" w:hAnsi="Century Gothic" w:cs="Times New Roman"/>
          <w:b/>
          <w:bCs/>
        </w:rPr>
        <w:t>:</w:t>
      </w:r>
    </w:p>
    <w:p w14:paraId="0AAFCCA3" w14:textId="77777777" w:rsidR="00340F83" w:rsidRPr="00340F83" w:rsidRDefault="00340F83" w:rsidP="00340F83">
      <w:pPr>
        <w:autoSpaceDE w:val="0"/>
        <w:autoSpaceDN w:val="0"/>
        <w:adjustRightInd w:val="0"/>
        <w:spacing w:after="0" w:line="360" w:lineRule="auto"/>
        <w:ind w:left="720"/>
        <w:contextualSpacing/>
        <w:jc w:val="both"/>
        <w:rPr>
          <w:rFonts w:ascii="Century Gothic" w:eastAsia="Calibri" w:hAnsi="Century Gothic" w:cs="Calibri"/>
        </w:rPr>
      </w:pPr>
      <w:r w:rsidRPr="00340F83">
        <w:rPr>
          <w:rFonts w:ascii="Century Gothic" w:eastAsia="Calibri" w:hAnsi="Century Gothic" w:cs="Calibri"/>
        </w:rPr>
        <w:t>----------------------------------------------------------------------------------------------------------------------------------------------------------------------------------------------------------------------------------------------------------------------------------------------------------------------------------------------------------------------------------------------------------------------------------------------------------------------------------------------------------------------------------------------------------------------------------------------------------------------------------</w:t>
      </w:r>
    </w:p>
    <w:p w14:paraId="154A2D1C" w14:textId="4A541568" w:rsidR="00340F83" w:rsidRPr="00340F83" w:rsidRDefault="00DA2BE4" w:rsidP="00340F83">
      <w:pPr>
        <w:numPr>
          <w:ilvl w:val="0"/>
          <w:numId w:val="9"/>
        </w:numPr>
        <w:autoSpaceDE w:val="0"/>
        <w:autoSpaceDN w:val="0"/>
        <w:adjustRightInd w:val="0"/>
        <w:spacing w:after="0" w:line="360" w:lineRule="auto"/>
        <w:contextualSpacing/>
        <w:jc w:val="both"/>
        <w:rPr>
          <w:rFonts w:ascii="Century Gothic" w:eastAsia="Calibri" w:hAnsi="Century Gothic" w:cs="Calibri"/>
          <w:b/>
          <w:bCs/>
        </w:rPr>
      </w:pPr>
      <w:r w:rsidRPr="00DA2BE4">
        <w:rPr>
          <w:rFonts w:ascii="Century Gothic" w:eastAsia="Calibri" w:hAnsi="Century Gothic" w:cs="Calibri"/>
          <w:b/>
          <w:bCs/>
        </w:rPr>
        <w:t xml:space="preserve">l’esperienza in materia di gestione delle risorse umane e finanziarie </w:t>
      </w:r>
      <w:r w:rsidR="00340F83" w:rsidRPr="00340F83">
        <w:rPr>
          <w:rFonts w:ascii="Century Gothic" w:eastAsia="Calibri" w:hAnsi="Century Gothic" w:cs="Calibri"/>
          <w:b/>
          <w:bCs/>
        </w:rPr>
        <w:t>come di seguito descritt</w:t>
      </w:r>
      <w:r>
        <w:rPr>
          <w:rFonts w:ascii="Century Gothic" w:eastAsia="Calibri" w:hAnsi="Century Gothic" w:cs="Calibri"/>
          <w:b/>
          <w:bCs/>
        </w:rPr>
        <w:t>a</w:t>
      </w:r>
      <w:r w:rsidR="00340F83" w:rsidRPr="00340F83">
        <w:rPr>
          <w:rFonts w:ascii="Century Gothic" w:eastAsia="Calibri" w:hAnsi="Century Gothic" w:cs="Calibri"/>
          <w:b/>
          <w:bCs/>
        </w:rPr>
        <w:t>:</w:t>
      </w:r>
    </w:p>
    <w:p w14:paraId="59B13EDF" w14:textId="77777777" w:rsidR="00340F83" w:rsidRPr="00340F83" w:rsidRDefault="00340F83" w:rsidP="00340F83">
      <w:pPr>
        <w:autoSpaceDE w:val="0"/>
        <w:autoSpaceDN w:val="0"/>
        <w:adjustRightInd w:val="0"/>
        <w:spacing w:after="0" w:line="360" w:lineRule="auto"/>
        <w:ind w:left="720"/>
        <w:contextualSpacing/>
        <w:jc w:val="both"/>
        <w:rPr>
          <w:rFonts w:ascii="Century Gothic" w:eastAsia="Calibri" w:hAnsi="Century Gothic" w:cs="Calibri"/>
        </w:rPr>
      </w:pPr>
      <w:r w:rsidRPr="00340F83">
        <w:rPr>
          <w:rFonts w:ascii="Century Gothic" w:eastAsia="Calibri" w:hAnsi="Century Gothic" w:cs="Calibri"/>
        </w:rPr>
        <w:t>…………………………………………………………………………………………………………………………………………………………………………………………………………………………………………………………………………………………………………………………………………………………………………………………………………………………………………………………………………………………………………………………………………………….</w:t>
      </w:r>
    </w:p>
    <w:p w14:paraId="7FC5D796" w14:textId="77777777" w:rsidR="00340F83" w:rsidRPr="00340F83" w:rsidRDefault="00340F83" w:rsidP="00340F83">
      <w:pPr>
        <w:spacing w:line="360" w:lineRule="auto"/>
        <w:rPr>
          <w:rFonts w:ascii="Century Gothic" w:eastAsia="Calibri" w:hAnsi="Century Gothic" w:cs="Calibri"/>
          <w:kern w:val="2"/>
          <w14:ligatures w14:val="standardContextual"/>
        </w:rPr>
      </w:pPr>
    </w:p>
    <w:p w14:paraId="63EC88E1" w14:textId="77777777" w:rsidR="00340F83" w:rsidRPr="00340F83" w:rsidRDefault="00340F83" w:rsidP="00340F83">
      <w:pPr>
        <w:spacing w:line="360" w:lineRule="auto"/>
        <w:rPr>
          <w:rFonts w:ascii="Century Gothic" w:eastAsia="Calibri" w:hAnsi="Century Gothic" w:cs="Calibri"/>
          <w:kern w:val="2"/>
          <w14:ligatures w14:val="standardContextual"/>
        </w:rPr>
      </w:pPr>
    </w:p>
    <w:p w14:paraId="044C1574"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Allega all’ istanza:</w:t>
      </w:r>
    </w:p>
    <w:p w14:paraId="75DFC453" w14:textId="77777777" w:rsidR="00340F83" w:rsidRPr="00340F83" w:rsidRDefault="00340F83" w:rsidP="00340F83">
      <w:pPr>
        <w:numPr>
          <w:ilvl w:val="0"/>
          <w:numId w:val="23"/>
        </w:numPr>
        <w:autoSpaceDE w:val="0"/>
        <w:autoSpaceDN w:val="0"/>
        <w:adjustRightInd w:val="0"/>
        <w:spacing w:after="0" w:line="360" w:lineRule="auto"/>
        <w:contextualSpacing/>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 xml:space="preserve">copia fotostatica di un documento di identità in corso di validità </w:t>
      </w:r>
    </w:p>
    <w:p w14:paraId="247BA568" w14:textId="77777777" w:rsidR="00340F83" w:rsidRPr="00340F83" w:rsidRDefault="00340F83" w:rsidP="00340F83">
      <w:pPr>
        <w:numPr>
          <w:ilvl w:val="0"/>
          <w:numId w:val="23"/>
        </w:numPr>
        <w:autoSpaceDE w:val="0"/>
        <w:autoSpaceDN w:val="0"/>
        <w:adjustRightInd w:val="0"/>
        <w:spacing w:after="0" w:line="360" w:lineRule="auto"/>
        <w:contextualSpacing/>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curriculum vitae e professionale in formato europeo debitamente sottoscritto</w:t>
      </w:r>
    </w:p>
    <w:p w14:paraId="368546FF"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p>
    <w:p w14:paraId="320171AA" w14:textId="77777777" w:rsidR="00340F83" w:rsidRPr="00340F83" w:rsidRDefault="00340F83" w:rsidP="00340F83">
      <w:pPr>
        <w:autoSpaceDE w:val="0"/>
        <w:autoSpaceDN w:val="0"/>
        <w:adjustRightInd w:val="0"/>
        <w:spacing w:after="0" w:line="360" w:lineRule="auto"/>
        <w:rPr>
          <w:rFonts w:ascii="Century Gothic" w:eastAsia="Calibri" w:hAnsi="Century Gothic" w:cs="Arial-OneByteIdentityH"/>
          <w14:ligatures w14:val="standardContextual"/>
        </w:rPr>
      </w:pPr>
      <w:r w:rsidRPr="00340F83">
        <w:rPr>
          <w:rFonts w:ascii="Century Gothic" w:eastAsia="Calibri" w:hAnsi="Century Gothic" w:cs="Arial-OneByteIdentityH"/>
          <w14:ligatures w14:val="standardContextual"/>
        </w:rPr>
        <w:t>Data.................</w:t>
      </w:r>
    </w:p>
    <w:p w14:paraId="7C72561A" w14:textId="77777777" w:rsidR="00340F83" w:rsidRPr="00340F83" w:rsidRDefault="00340F83" w:rsidP="00340F83">
      <w:pPr>
        <w:spacing w:line="360" w:lineRule="auto"/>
        <w:rPr>
          <w:rFonts w:ascii="Century Gothic" w:eastAsia="Calibri" w:hAnsi="Century Gothic" w:cs="Calibri"/>
        </w:rPr>
      </w:pPr>
      <w:r w:rsidRPr="00340F83">
        <w:rPr>
          <w:rFonts w:ascii="Century Gothic" w:eastAsia="Calibri" w:hAnsi="Century Gothic" w:cs="Arial-OneByteIdentityH"/>
          <w14:ligatures w14:val="standardContextual"/>
        </w:rPr>
        <w:t xml:space="preserve">                                                                                                                                   Firma</w:t>
      </w:r>
    </w:p>
    <w:p w14:paraId="675A0736" w14:textId="77777777" w:rsidR="00340F83" w:rsidRPr="00340F83" w:rsidRDefault="00340F83" w:rsidP="00340F83">
      <w:pPr>
        <w:rPr>
          <w:rFonts w:ascii="Century Gothic" w:hAnsi="Century Gothic" w:cs="CenturyGothic"/>
          <w:sz w:val="23"/>
          <w:szCs w:val="23"/>
        </w:rPr>
      </w:pPr>
    </w:p>
    <w:sectPr w:rsidR="00340F83" w:rsidRPr="00340F8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8828" w14:textId="77777777" w:rsidR="0014247C" w:rsidRDefault="0014247C" w:rsidP="001C20D8">
      <w:pPr>
        <w:spacing w:after="0" w:line="240" w:lineRule="auto"/>
      </w:pPr>
      <w:r>
        <w:separator/>
      </w:r>
    </w:p>
  </w:endnote>
  <w:endnote w:type="continuationSeparator" w:id="0">
    <w:p w14:paraId="44451A57" w14:textId="77777777" w:rsidR="0014247C" w:rsidRDefault="0014247C" w:rsidP="001C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Bold">
    <w:altName w:val="Calibri"/>
    <w:panose1 w:val="00000000000000000000"/>
    <w:charset w:val="00"/>
    <w:family w:val="auto"/>
    <w:notTrueType/>
    <w:pitch w:val="default"/>
    <w:sig w:usb0="00000003" w:usb1="00000000" w:usb2="00000000" w:usb3="00000000" w:csb0="00000001" w:csb1="00000000"/>
  </w:font>
  <w:font w:name="Arial-OneByteIdentityH">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OneByteIdentityH">
    <w:altName w:val="Arial"/>
    <w:panose1 w:val="00000000000000000000"/>
    <w:charset w:val="00"/>
    <w:family w:val="auto"/>
    <w:notTrueType/>
    <w:pitch w:val="default"/>
    <w:sig w:usb0="00000003" w:usb1="00000000" w:usb2="00000000" w:usb3="00000000" w:csb0="00000001"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01AC" w14:textId="77777777" w:rsidR="00740D93" w:rsidRDefault="00740D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896570"/>
      <w:docPartObj>
        <w:docPartGallery w:val="Page Numbers (Bottom of Page)"/>
        <w:docPartUnique/>
      </w:docPartObj>
    </w:sdtPr>
    <w:sdtContent>
      <w:p w14:paraId="1551B2CB" w14:textId="77777777" w:rsidR="001C20D8" w:rsidRDefault="001C20D8">
        <w:pPr>
          <w:pStyle w:val="Pidipagina"/>
          <w:jc w:val="right"/>
        </w:pPr>
        <w:r>
          <w:fldChar w:fldCharType="begin"/>
        </w:r>
        <w:r>
          <w:instrText>PAGE   \* MERGEFORMAT</w:instrText>
        </w:r>
        <w:r>
          <w:fldChar w:fldCharType="separate"/>
        </w:r>
        <w:r w:rsidR="00CB274F">
          <w:rPr>
            <w:noProof/>
          </w:rPr>
          <w:t>6</w:t>
        </w:r>
        <w:r>
          <w:fldChar w:fldCharType="end"/>
        </w:r>
      </w:p>
    </w:sdtContent>
  </w:sdt>
  <w:p w14:paraId="7A44D369" w14:textId="77777777" w:rsidR="001C20D8" w:rsidRDefault="001C20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C35A" w14:textId="77777777" w:rsidR="00740D93" w:rsidRDefault="00740D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1B53" w14:textId="77777777" w:rsidR="0014247C" w:rsidRDefault="0014247C" w:rsidP="001C20D8">
      <w:pPr>
        <w:spacing w:after="0" w:line="240" w:lineRule="auto"/>
      </w:pPr>
      <w:r>
        <w:separator/>
      </w:r>
    </w:p>
  </w:footnote>
  <w:footnote w:type="continuationSeparator" w:id="0">
    <w:p w14:paraId="2765DA35" w14:textId="77777777" w:rsidR="0014247C" w:rsidRDefault="0014247C" w:rsidP="001C2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73A7" w14:textId="77777777" w:rsidR="00740D93" w:rsidRDefault="00740D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4060" w14:textId="77777777" w:rsidR="00740D93" w:rsidRDefault="00740D9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E0E8" w14:textId="77777777" w:rsidR="00740D93" w:rsidRDefault="00740D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488"/>
    <w:multiLevelType w:val="multilevel"/>
    <w:tmpl w:val="E76E00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C0C97"/>
    <w:multiLevelType w:val="hybridMultilevel"/>
    <w:tmpl w:val="FA4E3D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0A4A39"/>
    <w:multiLevelType w:val="hybridMultilevel"/>
    <w:tmpl w:val="888A9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0B366C"/>
    <w:multiLevelType w:val="hybridMultilevel"/>
    <w:tmpl w:val="B03ECF4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646FE5"/>
    <w:multiLevelType w:val="hybridMultilevel"/>
    <w:tmpl w:val="803619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1E73D3"/>
    <w:multiLevelType w:val="hybridMultilevel"/>
    <w:tmpl w:val="78A85D48"/>
    <w:lvl w:ilvl="0" w:tplc="C96847DE">
      <w:numFmt w:val="bullet"/>
      <w:lvlText w:val="-"/>
      <w:lvlJc w:val="left"/>
      <w:pPr>
        <w:ind w:left="720" w:hanging="360"/>
      </w:pPr>
      <w:rPr>
        <w:rFonts w:ascii="TimesNewRomanPSMT" w:eastAsia="Calibr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594AEB"/>
    <w:multiLevelType w:val="hybridMultilevel"/>
    <w:tmpl w:val="2512911E"/>
    <w:lvl w:ilvl="0" w:tplc="E006F48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E376F"/>
    <w:multiLevelType w:val="hybridMultilevel"/>
    <w:tmpl w:val="8D8A6876"/>
    <w:lvl w:ilvl="0" w:tplc="CE38B406">
      <w:start w:val="1"/>
      <w:numFmt w:val="decimal"/>
      <w:lvlText w:val="%1."/>
      <w:lvlJc w:val="left"/>
      <w:pPr>
        <w:ind w:left="360" w:hanging="360"/>
      </w:pPr>
      <w:rPr>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6580284"/>
    <w:multiLevelType w:val="hybridMultilevel"/>
    <w:tmpl w:val="3070A6B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CA0886"/>
    <w:multiLevelType w:val="hybridMultilevel"/>
    <w:tmpl w:val="465C9862"/>
    <w:lvl w:ilvl="0" w:tplc="9348B3AE">
      <w:numFmt w:val="bullet"/>
      <w:lvlText w:val=""/>
      <w:lvlJc w:val="left"/>
      <w:pPr>
        <w:ind w:left="720" w:hanging="360"/>
      </w:pPr>
      <w:rPr>
        <w:rFonts w:ascii="Symbol" w:eastAsiaTheme="minorHAnsi"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616831"/>
    <w:multiLevelType w:val="hybridMultilevel"/>
    <w:tmpl w:val="BDF4EC42"/>
    <w:lvl w:ilvl="0" w:tplc="4844BDE0">
      <w:start w:val="2"/>
      <w:numFmt w:val="decimal"/>
      <w:lvlText w:val="%1."/>
      <w:lvlJc w:val="left"/>
      <w:pPr>
        <w:ind w:left="643" w:hanging="360"/>
      </w:pPr>
      <w:rPr>
        <w:rFonts w:eastAsia="Calibri" w:cs="CenturyGothic-Bold" w:hint="default"/>
        <w:color w:val="00000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F17BC4"/>
    <w:multiLevelType w:val="hybridMultilevel"/>
    <w:tmpl w:val="AF922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D0759A"/>
    <w:multiLevelType w:val="hybridMultilevel"/>
    <w:tmpl w:val="D17AC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42008F"/>
    <w:multiLevelType w:val="hybridMultilevel"/>
    <w:tmpl w:val="3F62E078"/>
    <w:lvl w:ilvl="0" w:tplc="74A68EBC">
      <w:start w:val="2"/>
      <w:numFmt w:val="bullet"/>
      <w:lvlText w:val="-"/>
      <w:lvlJc w:val="left"/>
      <w:pPr>
        <w:ind w:left="720" w:hanging="360"/>
      </w:pPr>
      <w:rPr>
        <w:rFonts w:ascii="Century Gothic" w:eastAsiaTheme="minorHAnsi" w:hAnsi="Century Gothic" w:cs="Arial-OneByteIdentityH"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952BAF"/>
    <w:multiLevelType w:val="hybridMultilevel"/>
    <w:tmpl w:val="1ECA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0F7C63"/>
    <w:multiLevelType w:val="hybridMultilevel"/>
    <w:tmpl w:val="88B4C996"/>
    <w:lvl w:ilvl="0" w:tplc="AE16F15A">
      <w:start w:val="6"/>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661F701E"/>
    <w:multiLevelType w:val="hybridMultilevel"/>
    <w:tmpl w:val="09F077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6B26F9"/>
    <w:multiLevelType w:val="hybridMultilevel"/>
    <w:tmpl w:val="C9F67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763AA7"/>
    <w:multiLevelType w:val="hybridMultilevel"/>
    <w:tmpl w:val="3070A6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627E58"/>
    <w:multiLevelType w:val="hybridMultilevel"/>
    <w:tmpl w:val="B94AF7C0"/>
    <w:lvl w:ilvl="0" w:tplc="5F62CC5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0C5AF7"/>
    <w:multiLevelType w:val="hybridMultilevel"/>
    <w:tmpl w:val="DB7CDE7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8E07226"/>
    <w:multiLevelType w:val="hybridMultilevel"/>
    <w:tmpl w:val="B80084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362B85"/>
    <w:multiLevelType w:val="hybridMultilevel"/>
    <w:tmpl w:val="469429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5972581">
    <w:abstractNumId w:val="14"/>
  </w:num>
  <w:num w:numId="2" w16cid:durableId="1971783966">
    <w:abstractNumId w:val="5"/>
  </w:num>
  <w:num w:numId="3" w16cid:durableId="710155432">
    <w:abstractNumId w:val="12"/>
  </w:num>
  <w:num w:numId="4" w16cid:durableId="1975215329">
    <w:abstractNumId w:val="2"/>
  </w:num>
  <w:num w:numId="5" w16cid:durableId="835615074">
    <w:abstractNumId w:val="17"/>
  </w:num>
  <w:num w:numId="6" w16cid:durableId="305859450">
    <w:abstractNumId w:val="7"/>
  </w:num>
  <w:num w:numId="7" w16cid:durableId="2086610183">
    <w:abstractNumId w:val="6"/>
  </w:num>
  <w:num w:numId="8" w16cid:durableId="1007250948">
    <w:abstractNumId w:val="18"/>
  </w:num>
  <w:num w:numId="9" w16cid:durableId="365299887">
    <w:abstractNumId w:val="21"/>
  </w:num>
  <w:num w:numId="10" w16cid:durableId="573397143">
    <w:abstractNumId w:val="9"/>
  </w:num>
  <w:num w:numId="11" w16cid:durableId="602147459">
    <w:abstractNumId w:val="11"/>
  </w:num>
  <w:num w:numId="12" w16cid:durableId="994455766">
    <w:abstractNumId w:val="19"/>
  </w:num>
  <w:num w:numId="13" w16cid:durableId="1344895628">
    <w:abstractNumId w:val="8"/>
  </w:num>
  <w:num w:numId="14" w16cid:durableId="1001467485">
    <w:abstractNumId w:val="15"/>
  </w:num>
  <w:num w:numId="15" w16cid:durableId="302319907">
    <w:abstractNumId w:val="1"/>
  </w:num>
  <w:num w:numId="16" w16cid:durableId="1418940856">
    <w:abstractNumId w:val="3"/>
  </w:num>
  <w:num w:numId="17" w16cid:durableId="264654280">
    <w:abstractNumId w:val="10"/>
  </w:num>
  <w:num w:numId="18" w16cid:durableId="1048724772">
    <w:abstractNumId w:val="16"/>
  </w:num>
  <w:num w:numId="19" w16cid:durableId="1817406048">
    <w:abstractNumId w:val="4"/>
  </w:num>
  <w:num w:numId="20" w16cid:durableId="824588870">
    <w:abstractNumId w:val="20"/>
  </w:num>
  <w:num w:numId="21" w16cid:durableId="1362630145">
    <w:abstractNumId w:val="0"/>
  </w:num>
  <w:num w:numId="22" w16cid:durableId="444158500">
    <w:abstractNumId w:val="22"/>
  </w:num>
  <w:num w:numId="23" w16cid:durableId="1742480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A5"/>
    <w:rsid w:val="00024C2F"/>
    <w:rsid w:val="00041654"/>
    <w:rsid w:val="000E2673"/>
    <w:rsid w:val="000F1A3E"/>
    <w:rsid w:val="00102F10"/>
    <w:rsid w:val="00124252"/>
    <w:rsid w:val="00131F7E"/>
    <w:rsid w:val="001376A9"/>
    <w:rsid w:val="0014247C"/>
    <w:rsid w:val="0016108D"/>
    <w:rsid w:val="00177FC4"/>
    <w:rsid w:val="0019474D"/>
    <w:rsid w:val="001A2C3B"/>
    <w:rsid w:val="001C183B"/>
    <w:rsid w:val="001C20D8"/>
    <w:rsid w:val="001E1827"/>
    <w:rsid w:val="00253B9F"/>
    <w:rsid w:val="00285A83"/>
    <w:rsid w:val="002B15C8"/>
    <w:rsid w:val="002C470F"/>
    <w:rsid w:val="002C6B45"/>
    <w:rsid w:val="003063D7"/>
    <w:rsid w:val="003340CF"/>
    <w:rsid w:val="00340F83"/>
    <w:rsid w:val="00394089"/>
    <w:rsid w:val="003B4CA2"/>
    <w:rsid w:val="00427B30"/>
    <w:rsid w:val="00437728"/>
    <w:rsid w:val="00445E4D"/>
    <w:rsid w:val="004507D9"/>
    <w:rsid w:val="0045449A"/>
    <w:rsid w:val="004867E9"/>
    <w:rsid w:val="00495B49"/>
    <w:rsid w:val="004B7CE3"/>
    <w:rsid w:val="004E09F6"/>
    <w:rsid w:val="004E7207"/>
    <w:rsid w:val="005018E9"/>
    <w:rsid w:val="005210FA"/>
    <w:rsid w:val="00524840"/>
    <w:rsid w:val="00527465"/>
    <w:rsid w:val="00541DAA"/>
    <w:rsid w:val="00580F77"/>
    <w:rsid w:val="005857F2"/>
    <w:rsid w:val="00591BCB"/>
    <w:rsid w:val="005A41C1"/>
    <w:rsid w:val="005D005B"/>
    <w:rsid w:val="006241AC"/>
    <w:rsid w:val="006244DA"/>
    <w:rsid w:val="00627541"/>
    <w:rsid w:val="006377E9"/>
    <w:rsid w:val="00652D49"/>
    <w:rsid w:val="0066017D"/>
    <w:rsid w:val="006741F9"/>
    <w:rsid w:val="006A7844"/>
    <w:rsid w:val="006B08BF"/>
    <w:rsid w:val="006C2DFB"/>
    <w:rsid w:val="0070459B"/>
    <w:rsid w:val="00704BAB"/>
    <w:rsid w:val="007056E8"/>
    <w:rsid w:val="0073363F"/>
    <w:rsid w:val="00740D93"/>
    <w:rsid w:val="0079777A"/>
    <w:rsid w:val="00797A6E"/>
    <w:rsid w:val="007C5F42"/>
    <w:rsid w:val="00894F3B"/>
    <w:rsid w:val="008B7410"/>
    <w:rsid w:val="008D303D"/>
    <w:rsid w:val="008E1BE3"/>
    <w:rsid w:val="00906FD5"/>
    <w:rsid w:val="00910AF7"/>
    <w:rsid w:val="00963806"/>
    <w:rsid w:val="00973E07"/>
    <w:rsid w:val="0097461F"/>
    <w:rsid w:val="009E4E13"/>
    <w:rsid w:val="00A14214"/>
    <w:rsid w:val="00A33105"/>
    <w:rsid w:val="00A37C9A"/>
    <w:rsid w:val="00A42F45"/>
    <w:rsid w:val="00A63FA2"/>
    <w:rsid w:val="00A80316"/>
    <w:rsid w:val="00AB13A5"/>
    <w:rsid w:val="00AB788E"/>
    <w:rsid w:val="00AD1746"/>
    <w:rsid w:val="00AF171F"/>
    <w:rsid w:val="00AF326E"/>
    <w:rsid w:val="00AF4213"/>
    <w:rsid w:val="00B31F1F"/>
    <w:rsid w:val="00B3387C"/>
    <w:rsid w:val="00B36291"/>
    <w:rsid w:val="00B921F2"/>
    <w:rsid w:val="00B952D4"/>
    <w:rsid w:val="00BA1CB1"/>
    <w:rsid w:val="00BB0E1E"/>
    <w:rsid w:val="00BB2295"/>
    <w:rsid w:val="00BC5172"/>
    <w:rsid w:val="00BE6AE4"/>
    <w:rsid w:val="00BF2B55"/>
    <w:rsid w:val="00C10D6A"/>
    <w:rsid w:val="00C47A35"/>
    <w:rsid w:val="00C50002"/>
    <w:rsid w:val="00C52601"/>
    <w:rsid w:val="00C66999"/>
    <w:rsid w:val="00C83A51"/>
    <w:rsid w:val="00C9339C"/>
    <w:rsid w:val="00CB274F"/>
    <w:rsid w:val="00CE64E2"/>
    <w:rsid w:val="00CE6AEF"/>
    <w:rsid w:val="00D22901"/>
    <w:rsid w:val="00D37B3F"/>
    <w:rsid w:val="00D619DC"/>
    <w:rsid w:val="00D73D86"/>
    <w:rsid w:val="00DA2BE4"/>
    <w:rsid w:val="00DA6B4F"/>
    <w:rsid w:val="00DB09A3"/>
    <w:rsid w:val="00DB7B24"/>
    <w:rsid w:val="00DE007B"/>
    <w:rsid w:val="00DE1FA7"/>
    <w:rsid w:val="00E111C2"/>
    <w:rsid w:val="00E218C8"/>
    <w:rsid w:val="00E321D5"/>
    <w:rsid w:val="00E324F0"/>
    <w:rsid w:val="00E45439"/>
    <w:rsid w:val="00E57074"/>
    <w:rsid w:val="00E8222F"/>
    <w:rsid w:val="00E90566"/>
    <w:rsid w:val="00EB143E"/>
    <w:rsid w:val="00F03C47"/>
    <w:rsid w:val="00F06DC5"/>
    <w:rsid w:val="00F2120F"/>
    <w:rsid w:val="00F253FC"/>
    <w:rsid w:val="00F53CBB"/>
    <w:rsid w:val="00F60E1C"/>
    <w:rsid w:val="00F645B4"/>
    <w:rsid w:val="00F66BB1"/>
    <w:rsid w:val="00F72558"/>
    <w:rsid w:val="00F749E9"/>
    <w:rsid w:val="00FB552B"/>
    <w:rsid w:val="00FD532F"/>
    <w:rsid w:val="00FD6285"/>
    <w:rsid w:val="00FF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ACD3"/>
  <w15:chartTrackingRefBased/>
  <w15:docId w15:val="{60DEB55F-3624-4668-B988-11267975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95B49"/>
    <w:pPr>
      <w:keepNext/>
      <w:keepLines/>
      <w:spacing w:before="600" w:after="600" w:line="276" w:lineRule="auto"/>
      <w:jc w:val="both"/>
      <w:outlineLvl w:val="1"/>
    </w:pPr>
    <w:rPr>
      <w:rFonts w:ascii="Book Antiqua" w:eastAsiaTheme="majorEastAsia" w:hAnsi="Book Antiqua"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017D"/>
    <w:pPr>
      <w:ind w:left="720"/>
      <w:contextualSpacing/>
    </w:pPr>
  </w:style>
  <w:style w:type="paragraph" w:customStyle="1" w:styleId="Default">
    <w:name w:val="Default"/>
    <w:rsid w:val="0066017D"/>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495B49"/>
    <w:rPr>
      <w:rFonts w:ascii="Book Antiqua" w:eastAsiaTheme="majorEastAsia" w:hAnsi="Book Antiqua" w:cstheme="majorBidi"/>
      <w:b/>
      <w:bCs/>
      <w:sz w:val="24"/>
      <w:szCs w:val="26"/>
    </w:rPr>
  </w:style>
  <w:style w:type="paragraph" w:styleId="Intestazione">
    <w:name w:val="header"/>
    <w:basedOn w:val="Normale"/>
    <w:link w:val="IntestazioneCarattere"/>
    <w:uiPriority w:val="99"/>
    <w:unhideWhenUsed/>
    <w:rsid w:val="001C20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20D8"/>
  </w:style>
  <w:style w:type="paragraph" w:styleId="Pidipagina">
    <w:name w:val="footer"/>
    <w:basedOn w:val="Normale"/>
    <w:link w:val="PidipaginaCarattere"/>
    <w:uiPriority w:val="99"/>
    <w:unhideWhenUsed/>
    <w:rsid w:val="001C20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20D8"/>
  </w:style>
  <w:style w:type="character" w:customStyle="1" w:styleId="tgc">
    <w:name w:val="_tgc"/>
    <w:basedOn w:val="Carpredefinitoparagrafo"/>
    <w:rsid w:val="00F253FC"/>
  </w:style>
  <w:style w:type="character" w:styleId="Collegamentoipertestuale">
    <w:name w:val="Hyperlink"/>
    <w:basedOn w:val="Carpredefinitoparagrafo"/>
    <w:uiPriority w:val="99"/>
    <w:unhideWhenUsed/>
    <w:rsid w:val="00BC5172"/>
    <w:rPr>
      <w:color w:val="0563C1" w:themeColor="hyperlink"/>
      <w:u w:val="single"/>
    </w:rPr>
  </w:style>
  <w:style w:type="paragraph" w:styleId="Testofumetto">
    <w:name w:val="Balloon Text"/>
    <w:basedOn w:val="Normale"/>
    <w:link w:val="TestofumettoCarattere"/>
    <w:uiPriority w:val="99"/>
    <w:semiHidden/>
    <w:unhideWhenUsed/>
    <w:rsid w:val="00BC51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5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927</Words>
  <Characters>5286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Logiudice</dc:creator>
  <cp:keywords/>
  <dc:description/>
  <cp:lastModifiedBy>Francesco Logiudice</cp:lastModifiedBy>
  <cp:revision>30</cp:revision>
  <cp:lastPrinted>2018-05-24T08:14:00Z</cp:lastPrinted>
  <dcterms:created xsi:type="dcterms:W3CDTF">2023-05-25T09:54:00Z</dcterms:created>
  <dcterms:modified xsi:type="dcterms:W3CDTF">2023-07-15T06:28:00Z</dcterms:modified>
</cp:coreProperties>
</file>